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ЛЕКЦИЯ ВОСЬМАЯ. СОВРЕМЕННАЯ РОССИЯ.</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Преобразования 1990-х гг. Политическое развитие России в 1990-е гг. Россия на грани веков.</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Экономическое развитие.</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Стремление к самостоятельности в рамках СССР Россия продемонстрировала уже в июне 1990 г., приняв Декларацию о государственном суверенитете. Но еще в течение полутора лет ей пришлось бороться с союзным центром за получение реальных прав. Августовские события 1951 г. и их последствия привели к распаду СССР. После десятилетий нивелирования России в составе Советского Союза, когда ею были утрачены многие обязательные атрибуты государственности, начался новый этап в тысячелетней истории российского государства, его становление вновь как самостоятельного субъекта международных отношений. Этот непростой сам по себе процесс совпал по времени с ломкой прежних политических и экономических механизмов, что предопределило серьезны трудности на пути к рыночной экономике и демократическому устройству.</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Планово-распределительная экономика, созданная в СССР, в восьмидесятых годах прошлого века исчерпала свои возможности роста, показала свою неэффективность на фоне успехов стран, вступивших в постиндустриальную стадию развития. Несмотря на все усилия, разрыв по большинству социально-экономических показателей не сокращался, а увеличивался. Поэтому уже в последние годы существования СССР дискутировался вопрос о переходе к рыночной экономике, предлагалось несколько программ такого перехода, но дальше разговоров дело не пошло. Экономика стала заложницей политической борьбы.</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xml:space="preserve">После августовских событий 1991 г. российские власти приняли принципиальное решение о переходе к рыночной экономике. Но для практического осуществления такого перехода нужны были люди, не обремененные практикой социалистического планирования и партийно-государственного руководства хозяйственной жизнью. Не случайно, поэтому президент Ельцин, взяв на себя в этот переломный момент обязанности главы правительства, ввел в его состав молодых людей, многим из которых не было и 40 лет, проявивших себя в научном осмыслении рыночной экономики. 35-летний доктор экономических наук Егор Тимурович Гайдар, став заместителем председателя правительства, а с июня по декабрь 1992 г. и исполняющим обязанности премьер-министра, возглавил работу по преобразованию российской экономики на рыночных началах. Программа такого преобразования включала три элемента: освобождение цен от жесткого государственного регулирования, снятие ограничений на какую-либо торговую деятельность и </w:t>
      </w:r>
      <w:r w:rsidRPr="00814767">
        <w:rPr>
          <w:rFonts w:ascii="Arial" w:eastAsia="Times New Roman" w:hAnsi="Arial" w:cs="Arial"/>
          <w:color w:val="444444"/>
          <w:sz w:val="25"/>
          <w:szCs w:val="25"/>
          <w:lang w:eastAsia="ru-RU"/>
        </w:rPr>
        <w:lastRenderedPageBreak/>
        <w:t>приватизацию государственной собственности, передача или продажа ее в частные руки. По замыслу Е.Т. Гайдара и его команды, все эти мероприятия должны быть проведены в сжатые сроки и обеспечить появление рыночной инфраструктуры в стране. Реформаторы предполагали, что произойдет снижение жизненного уровня значительной части населения, появится безработица, но надеялись, что «шоковая терапия» будет непродолжительной, начнется стабилизация, а потом и подъем экономики на здоровой, рыночной основе.</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 жизни все оказалось значительно сложнее, чем в программных разработках. Появились трудности, многие из которых просто не предвиделись. Освобождение цен на товары и услуги сразу же привело к их многократному увеличению, значительно большему, чем предвиделось. В результате компенсационные выплаты к зарплате просто не соответствовали скачку цен, из-за чего падение уровня жизни оказалось просто катастрофическим, охватившим широкие слои населения, что явно не предполагало правительство. На смену товарному дефициту или скрытой инфляции пришла инфляция открытая: рубль быстро обесценился.</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Либерализация цен, опередившая необходимые антимонопольные меры и создание конкурентной среды, не сопровождалась соответствующим появлением рыночных механизмов регулирования ценообразования. Проще говоря, производитель товаров волен был назначать любые цены, не особенно заботясь о снижении экономических издержек.</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Отказ от государственной монополии на внешнюю торговлю привел к преодолению товарного дефицита, наполнению рынка широким ассортиментом импортных продовольственных и промышленных товаров, вытеснивших продукцию отечественных товаропроизводителей. Это усугубило экономический спад, потребовало больших инвестиций в модернизацию и структурную перестройку народного хозяйства страны.</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Быстрый отказ государства от собственности на основе чековой (ваучерной) приватизации, когда каждый гражданин страны получил чек, дававший ему формальное право на равную долю общенационального достояния, не привел к формированию многомиллионного зажиточного «среднего класса» в стране, который преобладает в западных странах. Реальными собственниками стали преимущественно прежние руководители промышленных и сельскохозяйственных предприятий, представители партийно-советской номенклатуры.</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 ходе приватизации не было создано надежных заслонов от проникновения в экономику уголовных элементов. Криминальный капитал, созданный за многие десятилетия подпольной преступной деятельности, в новых экономических условиях смог легализоваться.</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lastRenderedPageBreak/>
        <w:t>Тем не менее, несмотря на указанные серьезные просчеты и издержки, в первые годы самостоятельного развития России правительству, главой которого в декабре 1992 г. стал премьер-министр В.С. Черномырдин, удалось сделать первый шаг, самый трудный в рыночной экономике. Однако, шоковая терапия не только больно ударила по населению, но и практически на десять лет ввергла страну в глубочайший экономический кризис, из которого Россия стала с большим трудом выходить лишь в 2000 – 2002 гг. К 1997 г. в результате инфляции зарплаты россиян стали измеряться миллионами рублей. Правительство вынуждено было провести 1 января 1998 г. деноминацию – на новых российских банкнотах были «урезаны» три ноля, цены вновь начали исчисляться в простых рублях, а зарплаты – в тысячах. Однако, после отставки В.С. Черномырдина весной 1998 г. с поста премьер-министра, новому премьеру С.В. Кириенко и его кабинету не удалось удержать курс доллара по отношению к российскому рублю в рамках валютного коридора 5-6 рублей. В августе 1998 г. произошел обвал курса российского рубля, теперь за один доллар давали не 5-6 рублей, как раньше, а 24 рубля. К началу лета 2002 г. доллар на российском рынке стоил более 31 рубля, к осени 2004 года курс незначительно снизился и составляет чуть более 29 рублей за доллар. До 2000 года государственный бюджет страны сводился с дефицитом, начиная с 2001 года – с профицитом – превышением доходов над расходами. Сократилось количество россиян, проживающих за чертой бедности – с 40 миллионов в 2002 г. до 27 миллионов в 2004 г.</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Противоречия политического развития.</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Демократическое общество, к созданию которого приступила Россия еще до обретения государственной самостоятельности, предполагает гармоничное распределение функций между всеми ветвями власти – законодательной, исполнительной и судебной. При тесной взаимосвязи существует независимость их друг от друга и обоюдный контроль, которые не позволяют одной из ветвей доминировать над другими. Пока Россия вела борьбу с союзным центром за расширение своих прав, законодательная и исполнительная ветви власти действовали совместно, их противоречия себя не обнаруживали. Но, после обретения Россией полной самостоятельности, выявились претензии законодательной власти в лице съезда народных депутатов на абсолютное всевластие. Тем более, что действовавшая тогда Конституция, принятая еще в 1978 г., благоприятствовала подобным намерениям. К этому добавились и личные конфликты президента Б.Н. Ельцина и председателя Верховного Совета Р.И. Хасбулатова. Результатом явилась почти двухлетняя борьба двух ветвей власти, которая то разгоралась, то тлела, чтобы вновь вспыхнуть с еще большей силой.</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xml:space="preserve">Постепенно тот самый Верховный Совет, чьим председателем Б.Н. Ельцин являлся целый год и который дружно поддержал его уже как президента страны в </w:t>
      </w:r>
      <w:r w:rsidRPr="00814767">
        <w:rPr>
          <w:rFonts w:ascii="Arial" w:eastAsia="Times New Roman" w:hAnsi="Arial" w:cs="Arial"/>
          <w:color w:val="444444"/>
          <w:sz w:val="25"/>
          <w:szCs w:val="25"/>
          <w:lang w:eastAsia="ru-RU"/>
        </w:rPr>
        <w:lastRenderedPageBreak/>
        <w:t>противоборстве с союзным центром и ГКЧП, перешел в оппозицию к президенту. 21 сентября 1993 г. президент Б.Н. Ельцин, чтобы разрядить обстановку, ускорить проведение необходимых реформ, издал указ № 1400, по которому на 12 декабря 1993 г. назначались выборы в Федеральное собрание и всенародное голосование  по новой Конституции, а деятельность съезда народных депутатов и Верховного Совета прекращались. Это решение Б.Н. Ельцина, формально выходившее за рамки его тогдашних конституционных полномочий, вызвало бурную реакцию Верховного Совета, срочно созвавшего внеочередной съезд народных депутатов для смещения Ельцина с поста президента. Страна оказалась на грани гражданской войны. Законодательная власть приняла постановление об отстранении Ельцина от обязанностей президента страны, привела к присяге в качестве и.о. президента А.В. Руцкого, вице-президента, в сентябрьские дни окончательно порвавшего с Ельциным. Были назначены новые силовые министры.</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Две недели в стране фактически удерживалось двоевластие: два президента, по два министра обороны, внутренних дел, руководителей спецслужб. Весь мир, затаив дыхание, с тревогой следил за развитием событий в нашей стране. Одно дело гражданская война в 1918 – 1919 гг., совершенно другое – гражданская война в стране, являющейся одной из двух ядерных сверхдержав. Как всегда бывает в трудные минуты российской истории, русская православная церковь взяла на себя роль миротворца. Недавно избранный патриархом Алексий Второй предложил свои услуги в качестве посредника между законодательной и исполнительной властями. Две недели в резиденции патриарха в Свято-Даниловом монастыре в Москве продолжались переговоры. Но закончились переговоры безрезультатно.</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3 октября 1993 г. Руцкой и другие руководители оппозиции призвали своих сторонников к штурму здания московской мэрии и Останкинского телерадиокомплекса. Мэрия была захвачена восставшими, а здание телецентра, военный объект, охранявшийся спецназом, им взять не удалось. Ровно суток колебалась армия, не знавшая, на сторону кого из двух президентов ей встать. В конце концов тогдашний министр обороны России П.С. Грачев предпочел встать на сторону всенародно избранного президента. 4 октября американская телекомпания Си-Эн-Эн в прямом эфире транслировала на весь мир самый страшный позор за всю историю нашей страны ХХ века, когда танками и самоходными артиллерийским установками российская армия расстреляла собственный парламент… В ходе этого вооруженного конфликта по официальным данным погибло около 150 человек. Лидеры оппозиции были арестованы. Но судебный процесс над ними не состоялся. В феврале 1994 г. Государственная Дума амнистировала их, а заодно и членов ГКЧП. Большинство из амнистированных вновь включились в активную политическую деятельность.</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lastRenderedPageBreak/>
        <w:t>Вскоре после подавления восстания Б.Н. Ельцин издал указ о роспуске советов всех уровней. Таким образом, советская власть в России официально прекратила свое существование в октябре 1993 г. 10 ноября на всенародное обсуждение был вынесен проект новой российской Конституции, которая была утверждена большинством голосов – 58% от числа избирателей, принявших участие в голосовании, на всенародном референдуме 12 декабря 1993 г. Спустя десять лет после августовских событий они, по мнению большинства участников, трактуются как переворот, совершенный президентом Б.Н. Ельциным.</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Согласно вновь принятой Конституции Россия или Российская Федерация, что абсолютно идентично, стала президентской республикой. Парламент страны называется Федеральное Собрание и состоит из двух палат. Верхняя – Совет Федерации – 178 так называемых сенаторов, по два человека представляющие каждый из 89 субъектов Федерации – по одному от исполнительной и законодательной властей региона. Нижняя палата – Государственная Дума, в которой 450 депутатов. Половина – 225 – избирается по партийным спискам (партии, участвующие в выборах, должны преодолеть 5%-ный барьер голосов избирателей), а другая половина – 225 человек – по одномандатным округам на альтернативной основе.</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 декабре 2003 г. состоялись выборы уже четвертого состава Государственной Думы. Если первые две Думы откровенно противопоставляли себя президенту Б.Н. Ельцину, то третья дума вела себя по отношению к исполнительной власти достаточно конструктивно, а в четвертой Думе пропрезидентская партия «Единая Россия» имеет конституционное большинство голосов депутатов, что дает ей возможность принимать любые законы, нужные исполнительной власти.</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Во время очередных президентских выборов в 1996 г. Б.Н. Ельцину не удалось одержать победы в первом туре голосования. Потребовался второй тур, на котором исход голосования в пользу Б.Н. Ельцина фактически решили голоса избирателей, в первом туре отдавших предпочтение А.И. Лебедю, кандидату, занявшему третье место. Осенью 1996 г. состояние здоровья Б.Н. Ельцина резко ухудшилось. Ему была сделана операция на сердце – аортокоронарное шунтирование. К активной работе президент вернулся лишь в начале 1997 г. В дальнейшем состояние здоровья Б.Н. Ельцина позволяло ему работать лишь 2-3 часа в день, срывались даже графики международных визитов. Между тем, как снежный ком, росли невыплаты зарплат бюджетникам, пенсий старикам, налогов и сборов в бюджеты всех уровней.</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xml:space="preserve">Не способствовала стабилизации обстановки и частая смена премьер-министров. В марте 1998 г. был отправлен в отставку «политический тяжеловес» В.С. Черномырдин. Сменивший его, самый молодой за всю историю существования должности премьер-министра Председатель Правительства России С.В. Кириенко </w:t>
      </w:r>
      <w:r w:rsidRPr="00814767">
        <w:rPr>
          <w:rFonts w:ascii="Arial" w:eastAsia="Times New Roman" w:hAnsi="Arial" w:cs="Arial"/>
          <w:color w:val="444444"/>
          <w:sz w:val="25"/>
          <w:szCs w:val="25"/>
          <w:lang w:eastAsia="ru-RU"/>
        </w:rPr>
        <w:lastRenderedPageBreak/>
        <w:t>был отправлен в отставку в августе 1998 г. из-за финансового кризиса. Общество было возмущено кадровой непоследовательностью Б.Н. Ельцина, предложившего Государственной Думе утвердить на вакантное место премьер-министра… В.С. Черномырдина. Дума, вполне естественно, дважды отклонила его кандидатуру. Отклонение в третий раз означало бы роспуск Думы и очередной политический кризис в стране. Президент, не имевший фактически сил для острой политической борьбы, нашел компромисс в лице Е.М. Примакова, министра иностранных дел в прежних правительствах. Его фигура устраивала и коммунистическую оппозицию. Правительству Е.М. Примакова удалось после кризиса стабилизировать положение в экономике и социальной сфере. Но в мае 1999 г. и оно было отправлено в отставку. Новый премьер С.В. Степашин проработал чуть более 100 дней и был отправлен в отставку в августе 1999 г. вскоре после начала второй чеченской войны. В сентябре 1999 г. новым премьер-министром был утвержден В.В. Путин, до этого год с небольшим проработавший директором ФСБ – Федеральной Службы Безопасности.</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31 декабря 1999 г. первый президент России Б.Н. Ельцин досрочно прекратил свои полномочия, уйдя в отставку. Проработав три месяца и.о. президента, В.В. Путин был избран на должность Президента России в первом же туре внеочередных президентских выборов 2000 г. Также с большим перевесом В.В. Путин переизбран на второй срок на очередных президентских выборах 14 марта 2004 г. В стране с его приходом к власти наступила политическая и экономическая стабильность. Снижается налоговое бремя. Для физических лиц установлен самый низкий в Европе уровень подоходного налога – 13%. Регулярно повышаются пенсии и зарплаты бюджетникам. Впервые в новейшей истории России прекратилось противостояние между законодательной и исполнительной ветвями власти.</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Решение национальных проблем.</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xml:space="preserve">Россия – страна многонациональная, на ее территории проживает более ста национальностей, многие из которых имеют свои национально-государственные образования, входящие в состав Российской Федерации в качестве ее субъектов. Дезинтеграционные процессы, вызвавшие распад СССР, не обошли своей стороной и Россию. С обретением Россией самостоятельности остро встал вопрос о судьбах прежних автономий, их взаимоотношениях с российским центром. В рамках общего процесса демократизации в стране они повысили свой статус, значительно расширили свои права. В некоторых республиках рост национального самосознания привел к появлению сил, выступавших с сепаратистских позиций, за отделение от России.  Достаточно непростыми были проблемы во взаимоотношениях с Татарией, Башкирией, Якутией, Тувой и рядом других республик. В результате длительных переговоров, взаимных уступок, разумных компромиссов удалось сохранить целостность Российской Федерации, подписать с республиками договора об </w:t>
      </w:r>
      <w:r w:rsidRPr="00814767">
        <w:rPr>
          <w:rFonts w:ascii="Arial" w:eastAsia="Times New Roman" w:hAnsi="Arial" w:cs="Arial"/>
          <w:color w:val="444444"/>
          <w:sz w:val="25"/>
          <w:szCs w:val="25"/>
          <w:lang w:eastAsia="ru-RU"/>
        </w:rPr>
        <w:lastRenderedPageBreak/>
        <w:t>разграничении предметов ведения центра и субъектов Федерации. В большинстве случаев республики получили значительные возможности в решении вопросов внутренней жизни и даже развития международных экономических, культурных и политических связей.</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Наиболее сложными оказались взаимоотношения с Чечней, где у власти с сентября 1991 г. оказался генерал Д. Дудаев, фактически совершивший государственный переворот и отстранивший законные органы власти. Попытка президента Ельцина в ноябре  того же года ввести в Чечне чрезвычайное положение и устранить режим Дудаева была заблокирована Верховным Советом страны. За этим последовал период длительного невмешательства российских властей в события в Чечне, что привело к усилению национально-криминального режима Д. Дудаева, создавшего хорошо вооруженные воинские формирования. В Чечне повсеместным явлением стало нарушение гражданских и имущественных прав, особенно русского и русскоязычного населения, вынужденного покидать республику. Усилия по мирному урегулированию чеченской проблемы ни к чему не привели, поскольку дудаевцы настаивали на безусловной независимости Чечни, что нарушало Конституцию РФ.</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 декабре 1994 г. Ельцин принял решение о применении силы для восстановления конституционного порядка в Чечне. Начавшаяся война приняла затяжной и кровопролитный характер, привела к многочисленным жертвам и разрушениям. Летом 1996 г. в преддверии и вскоре после очередных президентских выборов в России военные действия в Чечне были прекращены. Были достигнуты так называемые Хасавюртовские соглашения, отодвинувшие конкретное решение чеченских проблем на 2001 год. Российские войска были выведены с территории Чечни. В январе 1997 г. под наблюдением международных представителей в Чечне состоялись выборы президента (Д. Дудаев погиб в ходе боевых действий) и парламента. Главой республики стал генерал А. Масхадов.</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Однако в августе 1999 г. чеченские боевики начали еще одну военную кампанию, напав на соседний Дагестан. Федеральные силы вынуждены были ответить адекватно. Началась вторая чеченская война в истории современной России. Боевые действия вновь велись на всей территории республики. Их удалось прекратить лишь к весне 2003 г. Центр вновь пошел на стабилизацию политического режима: в Чечне прошли президентские выборы, на которых новым президентом республики стал А.Х. Кадыров, бывший муфтий Чечни, открыто вставший на путь диалога с федеральной властью. В республике начались широкомасштабные мероприятия по восстановлению экономики, российского законодательства. Заработали школы и больницы, пенсионеры впервые за десять с лишним лет регулярно стали получать пенсии как и в любом российском регионе, развернулось массовое жилищное строительство.</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lastRenderedPageBreak/>
        <w:t>Однако, процесс стабилизации в Чечне не устраивает боевиков, еще продолжающих свою борьбу в горных районах республики. 9 мая 2004 г. в результате теракта на центральном стадионе Грозного был убит президент Чечни А.Кадыров. Республика вновь оказалась перед трудным выбором.</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Культура нашей страны во второй половине ХХ века и в начале ХХI века.</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Культура страны во второй половине ХХ в. имеет ряд отличительных особенностей. В конце 1950-х – начале 1960-х годов советская наука вышла на передовые позиции в мире по освоению космоса, что по мнению аналитиков ЦРУ, подготовившего доклад тогдашнему президенту США Д. Кеннеди,  стало возможным благодаря совершенной системе образования. С другой стороны, многие отрасли науки и культуры долгие годы находились под идеологическим прессом ЦК КПСС. Каковы же наиболее крупные достижения культуры советского периода второй половины ХХ в.?</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 1951 г. при раскопках в Новгороде археологи открыли берестяные грамоты – доказательство высокой культуры наших предков из древнейшего центра русской государственности. В октябре 1952 г. создана первая советская ЭВМ – электронно-вычислительная машина, прообраз нынешних компьютеров. 27 июня 1954 г. пущена в действие первая в мире атомная электростанция. Лауреатом Нобелевской премии в области химии1956 г. стал Н. Семенов. 4 октября 1957 г. выведен на орбиту первый искусственный спутник Земли. 5 декабря 1957 г. на воду спущен первый в мире атомный ледокол «Ленин». Нобелевская премия в области физики 1958 г. присуждена советским ученым И.Е. Тамму, П.А. Черенкову, И.М. Франку. Лауреатом Нобелевской премии в области литературы в том же году стал Б.Л. Пастернак. В 1960 г. был создан первый в мире лазер. 12 апреля 1961 г. первым космонавтом планеты стал Ю.А. Гагарин. Нобелевская премия по физике 1962 г. присуждена Л. Ландау, 1964 г. – Н.Г. Басову и А.М. Прохорову. Нобелевские премии в области литературы М.А. Шолохову – 1965 г. и А.И. Солженицыну – 1970 г. В июле 1975 г. осуществлен совместный советско-американский космический полет по программе «Союз» - «Аполлон». В том же 1975 г. Нобелевская премия в области экономики присуждена Л.В. Канторовичу. В августе 1977 г. впервые в истории мореплавания советский атомный ледокол «Арктика» достиг Северного географического полюса Земли. В 1987 – 1989 гг. опубликовано большинство запрещенных в свое время произведений советской литературы – романы и повести А.И. Солженицына, А.П. Платонова, Б.Л. Пастернака, В.В. Набокова и других. Нобелевская премия 1987 г. в области литературы присуждена русскоязычному поэту И. Бродскому. 1 августа 1990 г. был принят закон о средствах массовой информации, пресса и литература были освобождены от цензуры.</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xml:space="preserve">После распада СССР и начала становления новой России отечественная культура стала переживать тяжелые времена. Резко сократилось финансирование социальной </w:t>
      </w:r>
      <w:r w:rsidRPr="00814767">
        <w:rPr>
          <w:rFonts w:ascii="Arial" w:eastAsia="Times New Roman" w:hAnsi="Arial" w:cs="Arial"/>
          <w:color w:val="444444"/>
          <w:sz w:val="25"/>
          <w:szCs w:val="25"/>
          <w:lang w:eastAsia="ru-RU"/>
        </w:rPr>
        <w:lastRenderedPageBreak/>
        <w:t>сферы, в том числе науки, образования, медицины. Происходит «утечка мозгов» за границу, прежде всего в США. По американским данным, две трети потребности США в математиках и программистах удовлетворены за счет эмигрантов из бывшего СССР. Резко сократилось производство художественных фильмов всеми киностудиями страны. Экраны кинотеатров, телеэфир и видеопрокат заполнили фильмы «массовой культуры» в основном голливудского производства.  Снизилось число ученых, награжденных Нобелевской премией. За период 1992-2003 г. лауреатами Нобелевской премии в области физики стали лишь трое российских ученых, за открытия, сделанные еще в советское время.</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Положение с культурой стало меняться к лучшему лишь в годы президентства В.В. Путина. Увеличилось государственное финансирование науки, образования, медицины, киноискусства. Российские кинематографисты уверенно побеждают на крупнейших международных кинофестивалях. Принимаются меры к сокращению «утечки мозгов», заинтересованности молодых специалистов в работе на Родине.</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Основные направления внешней политики.</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Становление самостоятельной государственности предопределило особенности внешней политики России, которая на международной арене стала правопреемником СССР. В этом качестве она заняла место постоянного члена Совета Безопасности ООН, получила членство в других международных организациях, взяла на себя ответственность за заключенные Советским Союзом договора и соглашения, его финансовые обязательства. Из всех четырех республик бывшего СССР – Россия, Украина, Белоруссия и Казахстан, на территории которых к моменту распада СССР находилось атомное оружие, только Российская Федерация согласно международным договорам сохранила за собой статус ядерной державы.</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К числу приоритетов внешней политики России следует отнести взаимоотношения со странами Ближнего Зарубежья, как у нас в стране стали называть бывшие республики СССР в отличии от Зарубежья Дальнего – все остальные страны мира. Также важными являются вопросы взаимовыгодного сотрудничества со странами «большой восьмерки», куда, кроме России, входят США, Япония, Канада, Великобритания, Франция, Италия, ФРГ; укрепление позиций в азиатско-тихоокеанском регионе; участие в урегулировании региональных конфликтов.</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xml:space="preserve">Особенно важны отношения со странами Ближнего Зарубежья, которые за исключением трех Прибалтийских республик, входят в СНГ – Содружество Независимых Государств. Это важно с точки зрения таких проблем, как положение русского населения в этих странах – по численности русская диаспора вышла на второе место в мире после китайской, после распада СССР за рубежом России проживает более двадцати миллионов русских; восстановление экономических </w:t>
      </w:r>
      <w:r w:rsidRPr="00814767">
        <w:rPr>
          <w:rFonts w:ascii="Arial" w:eastAsia="Times New Roman" w:hAnsi="Arial" w:cs="Arial"/>
          <w:color w:val="444444"/>
          <w:sz w:val="25"/>
          <w:szCs w:val="25"/>
          <w:lang w:eastAsia="ru-RU"/>
        </w:rPr>
        <w:lastRenderedPageBreak/>
        <w:t>связей, охрана внешних границ Содружества, сохранение единого информационного пространства. За годы, прошедшие после распада СССР, отношения России со странами СНГ прошли нелегкий путь от разбегания и изоляции, в результате чего Россия в бытность ее президентом Б.Н. Ельцина потеряла былые позиции в Центральной Азии, Закавказье  до урегулирования ряда спорных проблем и сближения на новых основах в годы президентства В.В. Путина. Формируется единое экономическое пространство четырех основных республик бывшего СССР – России, Украины, Белоруссии и Казахстана, активизировался процесс интеграции России и Белоруссии в единое государство, с 1 января 2006 г. единой валютой на территории обеих стран станет российский рубль. Восстановлена российская авиабаза в Канте близ Бишкека на территории Киргизии. Несмотря на попытки подтолкнуть руководство Таджикистана добиться вывода российской 201 мотострелковой дивизии с территории Таджикистана, это соединение повысило свой статус до постоянной российской военной базы. Успешно развивается сотрудничество России, Казахстана, Киргизии, Узбекистана и Китая в рамках ШОС – Шанхайской Организации Сотрудничества.</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Существенное воздействие на мировые процессы оказывают страны «восьмерки», обладающие громадной экономической и военной мощью. Заслугой президента Б.Н. Ельцина стало принятие России в эту неформальную организацию ведущих мировых держав, которая до вступления в нее России называлась «семеркой». Нынешний президент России В.В. Путин постоянно участвует во всех саммитах «восьмерки» как равноправный партнер.</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Налаживая отношения со странами «восьмерки» в целом, Россия не оставляет без внимания и двухсторонние отношения со странами, входящими в «восьмерку». Дружеские отношения В.В. Путина с премьер-министром Великобритании Э. Блэром, канцлером ФРГ Г. Шредером, премьер-министром Италии Берлускони, президентом Франции Ж. Шираком способствуют укреплению взаимовыгодного сотрудничества. Примером таких отношений стало недавно удочерение германским канцлером трехлетней российской сироты из Петербурга. Проводятся попытки вывести из тупика отношение нашей страны с Японией, с которой у России до сих пор нет мирного договора по итогам Второй мировой войны.</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К концу ХХ в. обнаружилась тенденция перемещения центра мировой экономической и политической активности на берега Тихого океана, где располагаются такие мощные и влиятельные страны, как США, Япония, Китай, Россия, Канада и другие. Возникло и развивается сообщество государств Азиатско0Тихоокеанского региона. Российская Федерация исправила ошибку Советского Союза, который из-за войны в Афганистане оказался вне этой организации. Особенно интенсивно стали развиваться отношения с Китаем.</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lastRenderedPageBreak/>
        <w:t>Особую озабоченность вызывали в кругах российской общественности отношения с США. В годы президентства Б.Н. Ельцина внешняя политика России носила откровенный проамериканский характер. Ориентировав экономику страны на американский доллар, фактически ставший неофициальной второй валютой в России, руководство страны волей-неволей вынуждено было играть роль младшего партнера. Ярким примером тому являются события весны 1999 г., когда американские войска нанесли военный удар по суверенной европейской стране Югославии, как в то время назывался союз Сербии и Черногории. Единственное, что могла себе позволить Россия в лице ее тогдашнего премьер-министра Е.М. Примакова – развернуть свой правительственный самолет в небе над атлантическим океаном и отложить визит в США. Этот дипломатический маневр получил в международных кругах название «петля Примакова».</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Ситуация резко изменилась после прихода к власти в качестве уже законно избранного президента В.В. Путина и после событий 11 сентября 2991 г. Террористические акты с многочисленными жертвами, произошедшие в Нью-Йорке и в Вашингтоне 11 сентября  2001 г. не только резко изменили международную ситуацию, но и российско-американские отношения. Возросла роль России в международной антитеррористической коалиции. Россия оказала США необходимую информационную помощь в проведении антитеррористической операции в Афганистане.  Президент РФ В.В. Путин назвал терроризм нацизмом ХХI века. Впервые после Второй мировой войны у России у США появился общий враг. В ходе визита в Россию в мае 2002 г. американский президент Джордж Буш0младший подписал Договор о сокращении наступательных потенциалов, предусматривающий к 2012 г. сократить число ядерных боеголовок в каждой из наших двух стран до 1700 – 2 200 вместо нынешних  шести - семи тысяч.</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 Россия пришла в новое столетие, отягощенная бременем множества нерешенных проблем прежде всего экономического характера. Хочется надеяться, что обладающая крупнейшим в мире экономическим, научным, культурным потенциалом, богатейшими природными ресурсами и великолепным «человеческим фактором» - россияне привыкли и умеют преодолевать трудности, - Россия все же сделает решительные шаги, чтобы в относительно короткий исторический срок занять достойное место в мировой цивилизации.</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Вопросы для самоконтроля.</w:t>
      </w:r>
    </w:p>
    <w:p w:rsidR="00814767" w:rsidRPr="00814767" w:rsidRDefault="00814767" w:rsidP="00814767">
      <w:pPr>
        <w:numPr>
          <w:ilvl w:val="0"/>
          <w:numId w:val="8"/>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Почему Россия, на Ваш взгляд, пошла по польскому, а не китайскому пути перехода от социализма к капитализму?</w:t>
      </w:r>
    </w:p>
    <w:p w:rsidR="00814767" w:rsidRPr="00814767" w:rsidRDefault="00814767" w:rsidP="00814767">
      <w:pPr>
        <w:numPr>
          <w:ilvl w:val="0"/>
          <w:numId w:val="8"/>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 чем, на Ваш взгляд, заключалась историческая роль Б.Н. Ельцина?</w:t>
      </w:r>
    </w:p>
    <w:p w:rsidR="00814767" w:rsidRPr="00814767" w:rsidRDefault="00814767" w:rsidP="00814767">
      <w:pPr>
        <w:numPr>
          <w:ilvl w:val="0"/>
          <w:numId w:val="8"/>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Корректно ли утверждать, что сегодня в России строится государственно-рыночный капитализм с «человеческим лицом»?</w:t>
      </w:r>
    </w:p>
    <w:p w:rsidR="00814767" w:rsidRPr="00814767" w:rsidRDefault="00814767" w:rsidP="00814767">
      <w:pPr>
        <w:numPr>
          <w:ilvl w:val="0"/>
          <w:numId w:val="8"/>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lastRenderedPageBreak/>
        <w:t>В.В. Путин сегодня – это П.А. Столыпин вчера?</w:t>
      </w:r>
    </w:p>
    <w:p w:rsidR="00814767" w:rsidRPr="00814767" w:rsidRDefault="00814767" w:rsidP="00814767">
      <w:pPr>
        <w:numPr>
          <w:ilvl w:val="0"/>
          <w:numId w:val="8"/>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 чем Вы видите историческую миссию России в начале ХХI века, исходя из вызовов сегодняшнего дня?</w:t>
      </w:r>
    </w:p>
    <w:p w:rsidR="00814767" w:rsidRPr="00814767" w:rsidRDefault="00814767" w:rsidP="00814767">
      <w:pPr>
        <w:spacing w:before="123" w:after="123" w:line="370" w:lineRule="atLeast"/>
        <w:rPr>
          <w:rFonts w:ascii="Arial" w:eastAsia="Times New Roman" w:hAnsi="Arial" w:cs="Arial"/>
          <w:color w:val="444444"/>
          <w:sz w:val="25"/>
          <w:szCs w:val="25"/>
          <w:lang w:eastAsia="ru-RU"/>
        </w:rPr>
      </w:pPr>
      <w:r w:rsidRPr="00814767">
        <w:rPr>
          <w:rFonts w:ascii="Arial" w:eastAsia="Times New Roman" w:hAnsi="Arial" w:cs="Arial"/>
          <w:b/>
          <w:bCs/>
          <w:color w:val="444444"/>
          <w:sz w:val="25"/>
          <w:lang w:eastAsia="ru-RU"/>
        </w:rPr>
        <w:t>Список рекомендованной литературы.</w:t>
      </w:r>
    </w:p>
    <w:p w:rsidR="00814767" w:rsidRPr="00814767" w:rsidRDefault="00814767" w:rsidP="00814767">
      <w:pPr>
        <w:numPr>
          <w:ilvl w:val="0"/>
          <w:numId w:val="9"/>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Внешняя политика Российской Федерации. 1992 – 1999. – М., 2000.</w:t>
      </w:r>
    </w:p>
    <w:p w:rsidR="00814767" w:rsidRPr="00814767" w:rsidRDefault="00814767" w:rsidP="00814767">
      <w:pPr>
        <w:numPr>
          <w:ilvl w:val="0"/>
          <w:numId w:val="9"/>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Внешняя политика России: От Ельцина к Путину. – М., 2002.</w:t>
      </w:r>
    </w:p>
    <w:p w:rsidR="00814767" w:rsidRPr="00814767" w:rsidRDefault="00814767" w:rsidP="00814767">
      <w:pPr>
        <w:numPr>
          <w:ilvl w:val="0"/>
          <w:numId w:val="9"/>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Данилов А.А., Пыжиков А.В. Россия в 90-е гг. ХХ в. – М., 2002.</w:t>
      </w:r>
    </w:p>
    <w:p w:rsidR="00814767" w:rsidRPr="00814767" w:rsidRDefault="00814767" w:rsidP="00814767">
      <w:pPr>
        <w:numPr>
          <w:ilvl w:val="0"/>
          <w:numId w:val="9"/>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Россия: Поиски пути. – М., 1999.</w:t>
      </w:r>
    </w:p>
    <w:p w:rsidR="00814767" w:rsidRPr="00814767" w:rsidRDefault="00814767" w:rsidP="00814767">
      <w:pPr>
        <w:numPr>
          <w:ilvl w:val="0"/>
          <w:numId w:val="9"/>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Уткин А.И. Мировой порядок ХХI века. – М., 2001.</w:t>
      </w:r>
    </w:p>
    <w:p w:rsidR="00814767" w:rsidRPr="00814767" w:rsidRDefault="00814767" w:rsidP="00814767">
      <w:pPr>
        <w:numPr>
          <w:ilvl w:val="0"/>
          <w:numId w:val="9"/>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Что нужно знать о народах России: Справочник. – М., 1999.</w:t>
      </w:r>
    </w:p>
    <w:p w:rsidR="00814767" w:rsidRPr="00814767" w:rsidRDefault="00814767" w:rsidP="00814767">
      <w:pPr>
        <w:numPr>
          <w:ilvl w:val="0"/>
          <w:numId w:val="9"/>
        </w:numPr>
        <w:spacing w:after="0" w:line="370" w:lineRule="atLeast"/>
        <w:ind w:left="240"/>
        <w:rPr>
          <w:rFonts w:ascii="Arial" w:eastAsia="Times New Roman" w:hAnsi="Arial" w:cs="Arial"/>
          <w:color w:val="444444"/>
          <w:sz w:val="25"/>
          <w:szCs w:val="25"/>
          <w:lang w:eastAsia="ru-RU"/>
        </w:rPr>
      </w:pPr>
      <w:r w:rsidRPr="00814767">
        <w:rPr>
          <w:rFonts w:ascii="Arial" w:eastAsia="Times New Roman" w:hAnsi="Arial" w:cs="Arial"/>
          <w:color w:val="444444"/>
          <w:sz w:val="25"/>
          <w:szCs w:val="25"/>
          <w:lang w:eastAsia="ru-RU"/>
        </w:rPr>
        <w:t>Эпоха Ельцина: Очерки политической истории. – М., 2001.</w:t>
      </w:r>
    </w:p>
    <w:p w:rsidR="00D50020" w:rsidRPr="00814767" w:rsidRDefault="00D50020" w:rsidP="00814767"/>
    <w:sectPr w:rsidR="00D50020" w:rsidRPr="00814767"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27ACB"/>
    <w:multiLevelType w:val="multilevel"/>
    <w:tmpl w:val="3E50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957310"/>
    <w:multiLevelType w:val="multilevel"/>
    <w:tmpl w:val="F5C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6F736A"/>
    <w:multiLevelType w:val="multilevel"/>
    <w:tmpl w:val="0C2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DA67CC"/>
    <w:multiLevelType w:val="multilevel"/>
    <w:tmpl w:val="AFD4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6E1C78"/>
    <w:multiLevelType w:val="multilevel"/>
    <w:tmpl w:val="DC44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0A4D97"/>
    <w:multiLevelType w:val="multilevel"/>
    <w:tmpl w:val="DFC4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A7658F"/>
    <w:multiLevelType w:val="multilevel"/>
    <w:tmpl w:val="E1AE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3"/>
  </w:num>
  <w:num w:numId="5">
    <w:abstractNumId w:val="4"/>
  </w:num>
  <w:num w:numId="6">
    <w:abstractNumId w:val="5"/>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830CF6"/>
    <w:rsid w:val="000A58E5"/>
    <w:rsid w:val="00153234"/>
    <w:rsid w:val="002618C9"/>
    <w:rsid w:val="00264878"/>
    <w:rsid w:val="004C7E8B"/>
    <w:rsid w:val="004F019F"/>
    <w:rsid w:val="00695782"/>
    <w:rsid w:val="00814767"/>
    <w:rsid w:val="00830CF6"/>
    <w:rsid w:val="0084217B"/>
    <w:rsid w:val="0084369B"/>
    <w:rsid w:val="009819BA"/>
    <w:rsid w:val="0098416A"/>
    <w:rsid w:val="0099698B"/>
    <w:rsid w:val="00A20E10"/>
    <w:rsid w:val="00B742B6"/>
    <w:rsid w:val="00BC5570"/>
    <w:rsid w:val="00D003AB"/>
    <w:rsid w:val="00D50020"/>
    <w:rsid w:val="00D62FCA"/>
    <w:rsid w:val="00E879D4"/>
    <w:rsid w:val="00EC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 w:type="paragraph" w:styleId="HTML">
    <w:name w:val="HTML Preformatted"/>
    <w:basedOn w:val="a"/>
    <w:link w:val="HTML0"/>
    <w:uiPriority w:val="99"/>
    <w:semiHidden/>
    <w:unhideWhenUsed/>
    <w:rsid w:val="00B74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42B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536766">
      <w:bodyDiv w:val="1"/>
      <w:marLeft w:val="0"/>
      <w:marRight w:val="0"/>
      <w:marTop w:val="0"/>
      <w:marBottom w:val="0"/>
      <w:divBdr>
        <w:top w:val="none" w:sz="0" w:space="0" w:color="auto"/>
        <w:left w:val="none" w:sz="0" w:space="0" w:color="auto"/>
        <w:bottom w:val="none" w:sz="0" w:space="0" w:color="auto"/>
        <w:right w:val="none" w:sz="0" w:space="0" w:color="auto"/>
      </w:divBdr>
    </w:div>
    <w:div w:id="181019004">
      <w:bodyDiv w:val="1"/>
      <w:marLeft w:val="0"/>
      <w:marRight w:val="0"/>
      <w:marTop w:val="0"/>
      <w:marBottom w:val="0"/>
      <w:divBdr>
        <w:top w:val="none" w:sz="0" w:space="0" w:color="auto"/>
        <w:left w:val="none" w:sz="0" w:space="0" w:color="auto"/>
        <w:bottom w:val="none" w:sz="0" w:space="0" w:color="auto"/>
        <w:right w:val="none" w:sz="0" w:space="0" w:color="auto"/>
      </w:divBdr>
    </w:div>
    <w:div w:id="810170112">
      <w:bodyDiv w:val="1"/>
      <w:marLeft w:val="0"/>
      <w:marRight w:val="0"/>
      <w:marTop w:val="0"/>
      <w:marBottom w:val="0"/>
      <w:divBdr>
        <w:top w:val="none" w:sz="0" w:space="0" w:color="auto"/>
        <w:left w:val="none" w:sz="0" w:space="0" w:color="auto"/>
        <w:bottom w:val="none" w:sz="0" w:space="0" w:color="auto"/>
        <w:right w:val="none" w:sz="0" w:space="0" w:color="auto"/>
      </w:divBdr>
    </w:div>
    <w:div w:id="905530972">
      <w:bodyDiv w:val="1"/>
      <w:marLeft w:val="0"/>
      <w:marRight w:val="0"/>
      <w:marTop w:val="0"/>
      <w:marBottom w:val="0"/>
      <w:divBdr>
        <w:top w:val="none" w:sz="0" w:space="0" w:color="auto"/>
        <w:left w:val="none" w:sz="0" w:space="0" w:color="auto"/>
        <w:bottom w:val="none" w:sz="0" w:space="0" w:color="auto"/>
        <w:right w:val="none" w:sz="0" w:space="0" w:color="auto"/>
      </w:divBdr>
    </w:div>
    <w:div w:id="1014501975">
      <w:bodyDiv w:val="1"/>
      <w:marLeft w:val="0"/>
      <w:marRight w:val="0"/>
      <w:marTop w:val="0"/>
      <w:marBottom w:val="0"/>
      <w:divBdr>
        <w:top w:val="none" w:sz="0" w:space="0" w:color="auto"/>
        <w:left w:val="none" w:sz="0" w:space="0" w:color="auto"/>
        <w:bottom w:val="none" w:sz="0" w:space="0" w:color="auto"/>
        <w:right w:val="none" w:sz="0" w:space="0" w:color="auto"/>
      </w:divBdr>
    </w:div>
    <w:div w:id="1124539523">
      <w:bodyDiv w:val="1"/>
      <w:marLeft w:val="0"/>
      <w:marRight w:val="0"/>
      <w:marTop w:val="0"/>
      <w:marBottom w:val="0"/>
      <w:divBdr>
        <w:top w:val="none" w:sz="0" w:space="0" w:color="auto"/>
        <w:left w:val="none" w:sz="0" w:space="0" w:color="auto"/>
        <w:bottom w:val="none" w:sz="0" w:space="0" w:color="auto"/>
        <w:right w:val="none" w:sz="0" w:space="0" w:color="auto"/>
      </w:divBdr>
    </w:div>
    <w:div w:id="1170828859">
      <w:bodyDiv w:val="1"/>
      <w:marLeft w:val="0"/>
      <w:marRight w:val="0"/>
      <w:marTop w:val="0"/>
      <w:marBottom w:val="0"/>
      <w:divBdr>
        <w:top w:val="none" w:sz="0" w:space="0" w:color="auto"/>
        <w:left w:val="none" w:sz="0" w:space="0" w:color="auto"/>
        <w:bottom w:val="none" w:sz="0" w:space="0" w:color="auto"/>
        <w:right w:val="none" w:sz="0" w:space="0" w:color="auto"/>
      </w:divBdr>
    </w:div>
    <w:div w:id="1243492988">
      <w:bodyDiv w:val="1"/>
      <w:marLeft w:val="0"/>
      <w:marRight w:val="0"/>
      <w:marTop w:val="0"/>
      <w:marBottom w:val="0"/>
      <w:divBdr>
        <w:top w:val="none" w:sz="0" w:space="0" w:color="auto"/>
        <w:left w:val="none" w:sz="0" w:space="0" w:color="auto"/>
        <w:bottom w:val="none" w:sz="0" w:space="0" w:color="auto"/>
        <w:right w:val="none" w:sz="0" w:space="0" w:color="auto"/>
      </w:divBdr>
    </w:div>
    <w:div w:id="1833443737">
      <w:bodyDiv w:val="1"/>
      <w:marLeft w:val="0"/>
      <w:marRight w:val="0"/>
      <w:marTop w:val="0"/>
      <w:marBottom w:val="0"/>
      <w:divBdr>
        <w:top w:val="none" w:sz="0" w:space="0" w:color="auto"/>
        <w:left w:val="none" w:sz="0" w:space="0" w:color="auto"/>
        <w:bottom w:val="none" w:sz="0" w:space="0" w:color="auto"/>
        <w:right w:val="none" w:sz="0" w:space="0" w:color="auto"/>
      </w:divBdr>
    </w:div>
    <w:div w:id="20911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4508</Words>
  <Characters>25701</Characters>
  <Application>Microsoft Office Word</Application>
  <DocSecurity>0</DocSecurity>
  <Lines>214</Lines>
  <Paragraphs>60</Paragraphs>
  <ScaleCrop>false</ScaleCrop>
  <Company>Microsoft</Company>
  <LinksUpToDate>false</LinksUpToDate>
  <CharactersWithSpaces>30149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18</cp:revision>
  <dcterms:created xsi:type="dcterms:W3CDTF">2014-01-10T11:40:00Z</dcterms:created>
  <dcterms:modified xsi:type="dcterms:W3CDTF">2014-01-10T12:46:00Z</dcterms:modified>
</cp:coreProperties>
</file>